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E0B7E" w14:textId="78685A01" w:rsidR="00A627DD" w:rsidRDefault="00FD19EC" w:rsidP="003460F5">
      <w:pPr>
        <w:tabs>
          <w:tab w:val="right" w:pos="9923"/>
        </w:tabs>
        <w:spacing w:line="276" w:lineRule="auto"/>
        <w:jc w:val="both"/>
        <w:rPr>
          <w:rFonts w:cs="Arial"/>
          <w:sz w:val="22"/>
        </w:rPr>
      </w:pPr>
      <w:r>
        <w:rPr>
          <w:color w:val="C0504D" w:themeColor="accent2"/>
          <w:sz w:val="44"/>
          <w:szCs w:val="44"/>
          <w:lang w:bidi="en-US"/>
        </w:rPr>
        <w:t>JOB REPORT</w:t>
      </w:r>
      <w:r w:rsidR="002220FA" w:rsidRPr="00A627DD">
        <w:rPr>
          <w:color w:val="C0504D" w:themeColor="accent2"/>
          <w:sz w:val="44"/>
          <w:szCs w:val="44"/>
          <w:lang w:bidi="en-US"/>
        </w:rPr>
        <w:tab/>
      </w:r>
      <w:r w:rsidR="00CF4A46">
        <w:rPr>
          <w:rFonts w:cs="Arial"/>
          <w:szCs w:val="20"/>
          <w:lang w:bidi="en-US"/>
        </w:rPr>
        <w:t xml:space="preserve">Bergheim, Austria on </w:t>
      </w:r>
      <w:r w:rsidR="00CD29A3">
        <w:rPr>
          <w:rFonts w:cs="Arial"/>
          <w:szCs w:val="20"/>
          <w:lang w:bidi="en-US"/>
        </w:rPr>
        <w:t>26</w:t>
      </w:r>
      <w:r w:rsidR="00CD29A3" w:rsidRPr="00CD29A3">
        <w:rPr>
          <w:rFonts w:cs="Arial"/>
          <w:szCs w:val="20"/>
          <w:vertAlign w:val="superscript"/>
          <w:lang w:bidi="en-US"/>
        </w:rPr>
        <w:t>th</w:t>
      </w:r>
      <w:r w:rsidR="00CD29A3">
        <w:rPr>
          <w:rFonts w:cs="Arial"/>
          <w:szCs w:val="20"/>
          <w:lang w:bidi="en-US"/>
        </w:rPr>
        <w:t xml:space="preserve"> </w:t>
      </w:r>
      <w:proofErr w:type="gramStart"/>
      <w:r w:rsidR="005F7643">
        <w:rPr>
          <w:rFonts w:cs="Arial"/>
          <w:szCs w:val="20"/>
          <w:lang w:bidi="en-US"/>
        </w:rPr>
        <w:t>January,</w:t>
      </w:r>
      <w:proofErr w:type="gramEnd"/>
      <w:r w:rsidR="005F7643">
        <w:rPr>
          <w:rFonts w:cs="Arial"/>
          <w:szCs w:val="20"/>
          <w:lang w:bidi="en-US"/>
        </w:rPr>
        <w:t xml:space="preserve"> 2023</w:t>
      </w:r>
    </w:p>
    <w:p w14:paraId="27C35151" w14:textId="02DBB48C" w:rsidR="00C2213E" w:rsidRPr="00A627DD" w:rsidRDefault="00C2213E" w:rsidP="00954B51">
      <w:pPr>
        <w:jc w:val="both"/>
        <w:rPr>
          <w:color w:val="C0504D" w:themeColor="accent2"/>
          <w:sz w:val="44"/>
          <w:szCs w:val="44"/>
        </w:rPr>
      </w:pPr>
    </w:p>
    <w:p w14:paraId="67463AE6" w14:textId="5CB49AB5" w:rsidR="005F7643" w:rsidRPr="005F7643" w:rsidRDefault="00122E04" w:rsidP="005F7643">
      <w:pPr>
        <w:rPr>
          <w:b/>
          <w:sz w:val="36"/>
          <w:szCs w:val="21"/>
          <w:lang w:bidi="en-US"/>
        </w:rPr>
      </w:pPr>
      <w:r w:rsidRPr="00122E04">
        <w:rPr>
          <w:b/>
          <w:sz w:val="36"/>
          <w:szCs w:val="21"/>
          <w:lang w:bidi="en-US"/>
        </w:rPr>
        <w:t>PALFINGER</w:t>
      </w:r>
      <w:r w:rsidR="005F7643">
        <w:rPr>
          <w:b/>
          <w:sz w:val="36"/>
          <w:szCs w:val="21"/>
          <w:lang w:bidi="en-US"/>
        </w:rPr>
        <w:t xml:space="preserve"> PK 17.001 SLD 3: </w:t>
      </w:r>
      <w:r w:rsidR="005F7643" w:rsidRPr="005F7643">
        <w:rPr>
          <w:b/>
          <w:sz w:val="36"/>
          <w:szCs w:val="21"/>
          <w:lang w:bidi="en-US"/>
        </w:rPr>
        <w:t xml:space="preserve">Strong Partner </w:t>
      </w:r>
      <w:r w:rsidR="005F7643">
        <w:rPr>
          <w:b/>
          <w:sz w:val="36"/>
          <w:szCs w:val="21"/>
          <w:lang w:bidi="en-US"/>
        </w:rPr>
        <w:t>f</w:t>
      </w:r>
      <w:r w:rsidR="005F7643" w:rsidRPr="005F7643">
        <w:rPr>
          <w:b/>
          <w:sz w:val="36"/>
          <w:szCs w:val="21"/>
          <w:lang w:bidi="en-US"/>
        </w:rPr>
        <w:t xml:space="preserve">or Reliable </w:t>
      </w:r>
      <w:r w:rsidR="005F7643">
        <w:rPr>
          <w:b/>
          <w:sz w:val="36"/>
          <w:szCs w:val="21"/>
          <w:lang w:bidi="en-US"/>
        </w:rPr>
        <w:t>a</w:t>
      </w:r>
      <w:r w:rsidR="005F7643" w:rsidRPr="005F7643">
        <w:rPr>
          <w:b/>
          <w:sz w:val="36"/>
          <w:szCs w:val="21"/>
          <w:lang w:bidi="en-US"/>
        </w:rPr>
        <w:t>nd Efficient Operations</w:t>
      </w:r>
    </w:p>
    <w:p w14:paraId="10C33233" w14:textId="25287ECF" w:rsidR="005F7643" w:rsidRDefault="005F7643" w:rsidP="00A13C3B">
      <w:pPr>
        <w:rPr>
          <w:b/>
          <w:sz w:val="36"/>
          <w:szCs w:val="21"/>
        </w:rPr>
      </w:pPr>
    </w:p>
    <w:p w14:paraId="1D958CFD" w14:textId="757CF8E8" w:rsidR="00D47F45" w:rsidRPr="00D47F45" w:rsidRDefault="00D47F45" w:rsidP="00CD29A3">
      <w:pPr>
        <w:spacing w:line="240" w:lineRule="auto"/>
        <w:jc w:val="both"/>
        <w:rPr>
          <w:rFonts w:cs="Arial"/>
          <w:i/>
          <w:sz w:val="22"/>
          <w:lang w:bidi="en-US"/>
        </w:rPr>
      </w:pPr>
      <w:r w:rsidRPr="00D47F45">
        <w:rPr>
          <w:i/>
          <w:sz w:val="22"/>
          <w:lang w:bidi="en-US"/>
        </w:rPr>
        <w:t>David from Road 2015 LLC in Georgia has relied on the PK 17.001 SLD 3 for years, and the compact loader crane is critical to their day-to-day operations to deliver building blocks reliably and efficiently across the country.</w:t>
      </w:r>
    </w:p>
    <w:p w14:paraId="1B3BCF54" w14:textId="1F63BA7C" w:rsidR="00A13C3B" w:rsidRDefault="00A13C3B" w:rsidP="00CD29A3">
      <w:pPr>
        <w:spacing w:line="240" w:lineRule="auto"/>
        <w:jc w:val="both"/>
        <w:rPr>
          <w:sz w:val="22"/>
          <w:lang w:val="en-GB"/>
        </w:rPr>
      </w:pPr>
    </w:p>
    <w:p w14:paraId="4FF5EDC7" w14:textId="35EAD935" w:rsidR="00AC092C" w:rsidRPr="007E682C" w:rsidRDefault="00AC092C" w:rsidP="00CD29A3">
      <w:pPr>
        <w:spacing w:line="240" w:lineRule="auto"/>
        <w:jc w:val="both"/>
        <w:rPr>
          <w:sz w:val="22"/>
          <w:lang w:val="en-GB"/>
        </w:rPr>
      </w:pPr>
      <w:r>
        <w:rPr>
          <w:noProof/>
        </w:rPr>
        <w:drawing>
          <wp:inline distT="0" distB="0" distL="0" distR="0" wp14:anchorId="1E2FD601" wp14:editId="5032127B">
            <wp:extent cx="6301105" cy="4725670"/>
            <wp:effectExtent l="0" t="0" r="444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01105" cy="4725670"/>
                    </a:xfrm>
                    <a:prstGeom prst="rect">
                      <a:avLst/>
                    </a:prstGeom>
                    <a:noFill/>
                    <a:ln>
                      <a:noFill/>
                    </a:ln>
                  </pic:spPr>
                </pic:pic>
              </a:graphicData>
            </a:graphic>
          </wp:inline>
        </w:drawing>
      </w:r>
    </w:p>
    <w:p w14:paraId="0BA3481F" w14:textId="3A49D22E" w:rsidR="00A627DD" w:rsidRPr="001638D3" w:rsidRDefault="00A13C3B" w:rsidP="00CD29A3">
      <w:pPr>
        <w:spacing w:line="240" w:lineRule="auto"/>
        <w:jc w:val="both"/>
        <w:rPr>
          <w:bCs/>
          <w:i/>
          <w:iCs/>
          <w:szCs w:val="20"/>
        </w:rPr>
      </w:pPr>
      <w:r w:rsidRPr="001638D3">
        <w:rPr>
          <w:i/>
          <w:szCs w:val="20"/>
          <w:lang w:bidi="en-US"/>
        </w:rPr>
        <w:t xml:space="preserve">PALFINGER </w:t>
      </w:r>
      <w:r w:rsidR="00AC092C">
        <w:rPr>
          <w:i/>
          <w:szCs w:val="20"/>
          <w:lang w:bidi="en-US"/>
        </w:rPr>
        <w:t xml:space="preserve">PK 17.001 SLD 3: Perfect for construction material deliveries, like block buildings. </w:t>
      </w:r>
    </w:p>
    <w:p w14:paraId="17B49357" w14:textId="77777777" w:rsidR="009560F2" w:rsidRPr="00D47F45" w:rsidRDefault="009560F2" w:rsidP="00CD29A3">
      <w:pPr>
        <w:spacing w:line="240" w:lineRule="auto"/>
        <w:jc w:val="both"/>
        <w:rPr>
          <w:bCs/>
          <w:sz w:val="22"/>
        </w:rPr>
      </w:pPr>
    </w:p>
    <w:p w14:paraId="66A74E44" w14:textId="64A548A1" w:rsidR="00BA7136" w:rsidRPr="00D47F45" w:rsidRDefault="00D47F45" w:rsidP="00CD29A3">
      <w:pPr>
        <w:spacing w:line="240" w:lineRule="auto"/>
        <w:jc w:val="both"/>
        <w:rPr>
          <w:rFonts w:cs="Arial"/>
          <w:color w:val="1B1B1B"/>
          <w:sz w:val="22"/>
          <w:shd w:val="clear" w:color="auto" w:fill="FFFFFF"/>
        </w:rPr>
      </w:pPr>
      <w:r w:rsidRPr="00D47F45">
        <w:rPr>
          <w:rFonts w:cs="Arial"/>
          <w:color w:val="1B1B1B"/>
          <w:sz w:val="22"/>
          <w:shd w:val="clear" w:color="auto" w:fill="FFFFFF"/>
        </w:rPr>
        <w:t xml:space="preserve">SLD stand for solid and effective loader cranes from PALFINGER. The range has a strong hexagonal profile, which makes them robust for fast and simple applications, like Road 2015 LLC in Georgia has it every day. The leading company in the block building production in Georgia is actively operating in the market since 2010. The company has more than 200 professional employees and counts on highest quality in raw materials as well as in European standard machinery for production and extraordinary service quality. Therefore, the company has taken the decision to work together with PALFINGER </w:t>
      </w:r>
      <w:r w:rsidRPr="00D47F45">
        <w:rPr>
          <w:rFonts w:cs="Arial"/>
          <w:color w:val="1B1B1B"/>
          <w:sz w:val="22"/>
          <w:shd w:val="clear" w:color="auto" w:fill="FFFFFF"/>
        </w:rPr>
        <w:lastRenderedPageBreak/>
        <w:t xml:space="preserve">Georgia and counts on the expertise of them with their excellent service network since many years. This results in that the whole fleet of the block building productions company consists already of five rear mounted PK 17.001 SLD 3. “The </w:t>
      </w:r>
      <w:r w:rsidR="001A2999">
        <w:rPr>
          <w:rFonts w:cs="Arial"/>
          <w:color w:val="1B1B1B"/>
          <w:sz w:val="22"/>
          <w:shd w:val="clear" w:color="auto" w:fill="FFFFFF"/>
        </w:rPr>
        <w:t xml:space="preserve">PK 17.001 SLD 3 </w:t>
      </w:r>
      <w:r w:rsidR="001A2999" w:rsidRPr="00D47F45">
        <w:rPr>
          <w:rFonts w:cs="Arial"/>
          <w:color w:val="1B1B1B"/>
          <w:sz w:val="22"/>
          <w:shd w:val="clear" w:color="auto" w:fill="FFFFFF"/>
        </w:rPr>
        <w:t xml:space="preserve">working horse </w:t>
      </w:r>
      <w:r w:rsidRPr="00D47F45">
        <w:rPr>
          <w:rFonts w:cs="Arial"/>
          <w:color w:val="1B1B1B"/>
          <w:sz w:val="22"/>
          <w:shd w:val="clear" w:color="auto" w:fill="FFFFFF"/>
        </w:rPr>
        <w:t>has a comfortable outreach of around 13 meter and a perfect lifting moment of nearly 16 meter tons”, says David.</w:t>
      </w:r>
    </w:p>
    <w:p w14:paraId="0862B6D2" w14:textId="4E0C4CC3" w:rsidR="00D47F45" w:rsidRPr="00D47F45" w:rsidRDefault="00D47F45" w:rsidP="00CD29A3">
      <w:pPr>
        <w:spacing w:line="240" w:lineRule="auto"/>
        <w:jc w:val="both"/>
        <w:rPr>
          <w:rFonts w:cs="Arial"/>
          <w:color w:val="1B1B1B"/>
          <w:sz w:val="22"/>
          <w:shd w:val="clear" w:color="auto" w:fill="FFFFFF"/>
        </w:rPr>
      </w:pPr>
    </w:p>
    <w:p w14:paraId="780D59D1" w14:textId="70F72805" w:rsidR="00D47F45" w:rsidRDefault="00D47F45" w:rsidP="001A2999">
      <w:pPr>
        <w:pStyle w:val="StandardWeb"/>
        <w:shd w:val="clear" w:color="auto" w:fill="FFFFFF"/>
        <w:spacing w:before="0" w:beforeAutospacing="0" w:after="0" w:afterAutospacing="0"/>
        <w:jc w:val="both"/>
        <w:rPr>
          <w:rFonts w:ascii="Arial" w:hAnsi="Arial" w:cs="Arial"/>
          <w:color w:val="1B1B1B"/>
          <w:sz w:val="22"/>
          <w:szCs w:val="22"/>
        </w:rPr>
      </w:pPr>
      <w:r w:rsidRPr="00D47F45">
        <w:rPr>
          <w:rFonts w:ascii="Arial" w:hAnsi="Arial" w:cs="Arial"/>
          <w:color w:val="1B1B1B"/>
          <w:sz w:val="22"/>
          <w:szCs w:val="22"/>
        </w:rPr>
        <w:t>Furthermore, the crane convinces him and his colleagues with Single Link Plus. The knuckle joint on the crane’s knuckle boom improves the lifting power on the crane tip significantly. With it the crane can be angled also upwards to work better in the tightest spaces and through low door openings. The solid and reliable cranes are also equipped with a radio remote control. This enables the crane operators to handle the heavy load very easily through extended maneuverability with the radio remote control.</w:t>
      </w:r>
    </w:p>
    <w:p w14:paraId="54C72913" w14:textId="77777777" w:rsidR="001A2999" w:rsidRPr="00D47F45" w:rsidRDefault="001A2999" w:rsidP="00CD29A3">
      <w:pPr>
        <w:pStyle w:val="StandardWeb"/>
        <w:shd w:val="clear" w:color="auto" w:fill="FFFFFF"/>
        <w:spacing w:before="0" w:beforeAutospacing="0" w:after="0" w:afterAutospacing="0"/>
        <w:jc w:val="both"/>
        <w:rPr>
          <w:rFonts w:ascii="Arial" w:hAnsi="Arial" w:cs="Arial"/>
          <w:color w:val="1B1B1B"/>
          <w:sz w:val="22"/>
          <w:szCs w:val="22"/>
        </w:rPr>
      </w:pPr>
    </w:p>
    <w:p w14:paraId="333B98AB" w14:textId="6EAB19D2" w:rsidR="00D47F45" w:rsidRPr="00D47F45" w:rsidRDefault="001A2999" w:rsidP="00CD29A3">
      <w:pPr>
        <w:pStyle w:val="StandardWeb"/>
        <w:shd w:val="clear" w:color="auto" w:fill="FFFFFF"/>
        <w:spacing w:before="0" w:beforeAutospacing="0" w:after="0" w:afterAutospacing="0"/>
        <w:jc w:val="both"/>
        <w:rPr>
          <w:rFonts w:ascii="Arial" w:hAnsi="Arial" w:cs="Arial"/>
          <w:color w:val="1B1B1B"/>
          <w:sz w:val="22"/>
          <w:szCs w:val="22"/>
        </w:rPr>
      </w:pPr>
      <w:r w:rsidRPr="00CD29A3">
        <w:rPr>
          <w:rFonts w:ascii="Arial" w:hAnsi="Arial" w:cs="Arial"/>
          <w:color w:val="1B1B1B"/>
          <w:sz w:val="22"/>
          <w:szCs w:val="22"/>
        </w:rPr>
        <w:t xml:space="preserve">Road 2015 LLC </w:t>
      </w:r>
      <w:r w:rsidR="00D47F45" w:rsidRPr="00D47F45">
        <w:rPr>
          <w:rFonts w:ascii="Arial" w:hAnsi="Arial" w:cs="Arial"/>
          <w:color w:val="1B1B1B"/>
          <w:sz w:val="22"/>
          <w:szCs w:val="22"/>
        </w:rPr>
        <w:t>works not only with the cranes to reach anything. It also relies on additional PALFINGER equipment, which makes the crane even more flexible. One of them is the PALFINGER crane manipulator on the crane tip of the PK 17.001 SLD 3, which increases safety and efficiency for the crane operators, like David, by delivering the building block pallets to customers in the shortest possible time.</w:t>
      </w:r>
    </w:p>
    <w:p w14:paraId="48E9BE5B" w14:textId="405D81E6" w:rsidR="00D47F45" w:rsidRPr="00D47F45" w:rsidRDefault="00D47F45" w:rsidP="00CD29A3">
      <w:pPr>
        <w:spacing w:line="240" w:lineRule="auto"/>
        <w:jc w:val="both"/>
        <w:rPr>
          <w:bCs/>
          <w:sz w:val="22"/>
        </w:rPr>
      </w:pPr>
    </w:p>
    <w:p w14:paraId="5E4D3AC1" w14:textId="01E77999" w:rsidR="00D47F45" w:rsidRPr="00D47F45" w:rsidRDefault="00D47F45" w:rsidP="00CD29A3">
      <w:pPr>
        <w:spacing w:line="240" w:lineRule="auto"/>
        <w:jc w:val="both"/>
        <w:rPr>
          <w:bCs/>
          <w:sz w:val="22"/>
        </w:rPr>
      </w:pPr>
      <w:r w:rsidRPr="00D47F45">
        <w:rPr>
          <w:rFonts w:cs="Arial"/>
          <w:color w:val="1B1B1B"/>
          <w:sz w:val="22"/>
          <w:shd w:val="clear" w:color="auto" w:fill="FFFFFF"/>
        </w:rPr>
        <w:t>A real success story, which will go further. David revealed that his company are already considering buying a new PALFINGER loader crane. This time it will be maybe a PK 20.501L TEC 3.</w:t>
      </w:r>
    </w:p>
    <w:p w14:paraId="78B386CC" w14:textId="77777777" w:rsidR="009A4ED4" w:rsidRPr="00D47F45" w:rsidRDefault="009A4ED4" w:rsidP="00CD29A3">
      <w:pPr>
        <w:spacing w:line="240" w:lineRule="auto"/>
        <w:jc w:val="both"/>
        <w:rPr>
          <w:rFonts w:cstheme="minorHAnsi"/>
          <w:sz w:val="22"/>
        </w:rPr>
      </w:pPr>
      <w:r w:rsidRPr="00D47F45">
        <w:rPr>
          <w:rFonts w:cstheme="minorHAnsi"/>
          <w:sz w:val="22"/>
          <w:lang w:bidi="en-US"/>
        </w:rPr>
        <w:t>+++</w:t>
      </w:r>
    </w:p>
    <w:p w14:paraId="1A4734DA" w14:textId="77777777" w:rsidR="009A4ED4" w:rsidRPr="00D47F45" w:rsidRDefault="009A4ED4" w:rsidP="001A2999">
      <w:pPr>
        <w:spacing w:line="276" w:lineRule="auto"/>
        <w:jc w:val="both"/>
        <w:rPr>
          <w:rFonts w:cstheme="minorHAnsi"/>
          <w:sz w:val="22"/>
        </w:rPr>
      </w:pPr>
    </w:p>
    <w:p w14:paraId="2C79773C" w14:textId="2CA9560A" w:rsidR="00157129" w:rsidRDefault="00157129" w:rsidP="00CD29A3">
      <w:pPr>
        <w:spacing w:line="240" w:lineRule="auto"/>
        <w:jc w:val="both"/>
        <w:rPr>
          <w:rFonts w:cstheme="minorHAnsi"/>
          <w:b/>
          <w:bCs/>
          <w:color w:val="BFBFBF" w:themeColor="background1" w:themeShade="BF"/>
        </w:rPr>
      </w:pPr>
      <w:r w:rsidRPr="00157129">
        <w:rPr>
          <w:rFonts w:eastAsia="Times New Roman" w:cs="Arial"/>
          <w:b/>
          <w:color w:val="999999"/>
          <w:sz w:val="18"/>
          <w:szCs w:val="18"/>
          <w:shd w:val="clear" w:color="auto" w:fill="FFFFFF"/>
          <w:lang w:bidi="en-US"/>
        </w:rPr>
        <w:br/>
      </w:r>
      <w:r w:rsidRPr="00157129">
        <w:rPr>
          <w:rFonts w:cstheme="minorHAnsi"/>
          <w:b/>
          <w:color w:val="BFBFBF" w:themeColor="background1" w:themeShade="BF"/>
          <w:lang w:bidi="en-US"/>
        </w:rPr>
        <w:t>ABOUT PALFINGER AG</w:t>
      </w:r>
    </w:p>
    <w:p w14:paraId="77568436" w14:textId="77777777" w:rsidR="00157129" w:rsidRDefault="00157129" w:rsidP="00CD29A3">
      <w:pPr>
        <w:spacing w:line="240" w:lineRule="auto"/>
        <w:jc w:val="both"/>
        <w:rPr>
          <w:rFonts w:cstheme="minorHAnsi"/>
          <w:b/>
          <w:bCs/>
          <w:color w:val="BFBFBF" w:themeColor="background1" w:themeShade="BF"/>
        </w:rPr>
      </w:pPr>
    </w:p>
    <w:p w14:paraId="673B1FDF" w14:textId="109F6FBF" w:rsidR="00157129" w:rsidRPr="00122E04" w:rsidRDefault="00157129" w:rsidP="00CD29A3">
      <w:pPr>
        <w:spacing w:line="240" w:lineRule="auto"/>
        <w:jc w:val="both"/>
        <w:rPr>
          <w:rFonts w:cstheme="minorHAnsi"/>
          <w:color w:val="BFBFBF" w:themeColor="background1" w:themeShade="BF"/>
        </w:rPr>
      </w:pPr>
      <w:r w:rsidRPr="00157129">
        <w:rPr>
          <w:rFonts w:cstheme="minorHAnsi"/>
          <w:color w:val="BFBFBF" w:themeColor="background1" w:themeShade="BF"/>
          <w:lang w:bidi="en-US"/>
        </w:rPr>
        <w:t xml:space="preserve">PALFINGER is an international technology and mechanical engineering company and the world's leading producer and provider of innovative crane and lifting solutions. With over 12,600 employees, more than 30 manufacturing sites and a worldwide sales and service network of around 5,000 service points, PALFINGER creates added value from the challenges of its customers. PALFINGER is consistently </w:t>
      </w:r>
      <w:proofErr w:type="gramStart"/>
      <w:r w:rsidRPr="00157129">
        <w:rPr>
          <w:rFonts w:cstheme="minorHAnsi"/>
          <w:color w:val="BFBFBF" w:themeColor="background1" w:themeShade="BF"/>
          <w:lang w:bidi="en-US"/>
        </w:rPr>
        <w:t>continuing on</w:t>
      </w:r>
      <w:proofErr w:type="gramEnd"/>
      <w:r w:rsidRPr="00157129">
        <w:rPr>
          <w:rFonts w:cstheme="minorHAnsi"/>
          <w:color w:val="BFBFBF" w:themeColor="background1" w:themeShade="BF"/>
          <w:lang w:bidi="en-US"/>
        </w:rPr>
        <w:t xml:space="preserve"> its course as a provider of innovative, complete solutions that deliver increased efficiency and better operability, while leveraging the potential of digitalization along the entire production and value chain.</w:t>
      </w:r>
    </w:p>
    <w:p w14:paraId="6242938A" w14:textId="77777777" w:rsidR="00157129" w:rsidRPr="00122E04" w:rsidRDefault="00157129" w:rsidP="00FD19EC">
      <w:pPr>
        <w:shd w:val="clear" w:color="auto" w:fill="FFFFFF"/>
        <w:spacing w:before="100" w:beforeAutospacing="1" w:after="100" w:afterAutospacing="1" w:line="240" w:lineRule="atLeast"/>
        <w:jc w:val="both"/>
        <w:rPr>
          <w:rFonts w:cstheme="minorHAnsi"/>
          <w:color w:val="BFBFBF" w:themeColor="background1" w:themeShade="BF"/>
        </w:rPr>
      </w:pPr>
      <w:r w:rsidRPr="00122E04">
        <w:rPr>
          <w:rFonts w:cstheme="minorHAnsi"/>
          <w:color w:val="BFBFBF" w:themeColor="background1" w:themeShade="BF"/>
          <w:lang w:bidi="en-US"/>
        </w:rPr>
        <w:t>PALFINGER AG has been listed on the Vienna stock exchange since 1999, and in 2021 achieved record revenue of EUR 1.84 billion. In 2022, PALFINGER celebrates its 90th anniversary under the tagline “Celebrating the future since 1932”.</w:t>
      </w:r>
    </w:p>
    <w:p w14:paraId="511B9F71" w14:textId="77777777" w:rsidR="00157129" w:rsidRPr="00157129" w:rsidRDefault="00157129">
      <w:pPr>
        <w:tabs>
          <w:tab w:val="left" w:pos="2694"/>
        </w:tabs>
        <w:suppressAutoHyphens/>
        <w:jc w:val="both"/>
        <w:rPr>
          <w:rFonts w:cs="Arial"/>
          <w:color w:val="1B1B1B"/>
        </w:rPr>
      </w:pPr>
    </w:p>
    <w:p w14:paraId="2BC08077" w14:textId="77777777" w:rsidR="00157129" w:rsidRPr="00E76B02" w:rsidRDefault="00157129">
      <w:pPr>
        <w:jc w:val="both"/>
        <w:rPr>
          <w:rFonts w:cstheme="minorHAnsi"/>
          <w:color w:val="BFBFBF" w:themeColor="background1" w:themeShade="BF"/>
          <w:lang w:val="en-GB"/>
        </w:rPr>
      </w:pPr>
      <w:r w:rsidRPr="00E76B02">
        <w:rPr>
          <w:rFonts w:cstheme="minorHAnsi"/>
          <w:color w:val="BFBFBF" w:themeColor="background1" w:themeShade="BF"/>
          <w:lang w:bidi="en-US"/>
        </w:rPr>
        <w:t xml:space="preserve">For further information please contact: </w:t>
      </w:r>
    </w:p>
    <w:p w14:paraId="130D1F43" w14:textId="77777777" w:rsidR="00157129" w:rsidRPr="00884FB9" w:rsidRDefault="00157129">
      <w:pPr>
        <w:jc w:val="both"/>
        <w:rPr>
          <w:rFonts w:cstheme="minorHAnsi"/>
          <w:color w:val="BFBFBF" w:themeColor="background1" w:themeShade="BF"/>
          <w:lang w:val="en-GB"/>
        </w:rPr>
      </w:pPr>
      <w:r>
        <w:rPr>
          <w:rFonts w:cstheme="minorHAnsi"/>
          <w:color w:val="BFBFBF" w:themeColor="background1" w:themeShade="BF"/>
          <w:lang w:bidi="en-US"/>
        </w:rPr>
        <w:t xml:space="preserve">Stefanie Bachmair-Mayrhuber | Head of Trade Marketing | PALFINGER EMEA GmbH </w:t>
      </w:r>
    </w:p>
    <w:p w14:paraId="7975127F" w14:textId="77777777" w:rsidR="00157129" w:rsidRDefault="00157129">
      <w:pPr>
        <w:jc w:val="both"/>
        <w:rPr>
          <w:color w:val="C00000"/>
          <w:lang w:val="en-GB"/>
        </w:rPr>
      </w:pPr>
      <w:r w:rsidRPr="00826B32">
        <w:rPr>
          <w:rFonts w:cstheme="minorHAnsi"/>
          <w:color w:val="BFBFBF" w:themeColor="background1" w:themeShade="BF"/>
          <w:lang w:bidi="en-US"/>
        </w:rPr>
        <w:t xml:space="preserve">M +43 664 885 257 45 | </w:t>
      </w:r>
      <w:r>
        <w:rPr>
          <w:color w:val="C00000"/>
          <w:lang w:bidi="en-US"/>
        </w:rPr>
        <w:t xml:space="preserve">s.bachmair-mayrhuber@palfinger.com </w:t>
      </w:r>
    </w:p>
    <w:p w14:paraId="1B538514" w14:textId="77777777" w:rsidR="00157129" w:rsidRPr="00826B32" w:rsidRDefault="00157129">
      <w:pPr>
        <w:jc w:val="both"/>
        <w:rPr>
          <w:rFonts w:cstheme="minorHAnsi"/>
          <w:color w:val="BFBFBF" w:themeColor="background1" w:themeShade="BF"/>
          <w:lang w:val="en-GB"/>
        </w:rPr>
      </w:pPr>
    </w:p>
    <w:p w14:paraId="3D8F5C58" w14:textId="14FB6322" w:rsidR="006D44D3" w:rsidRPr="00157129" w:rsidRDefault="00157129">
      <w:pPr>
        <w:jc w:val="both"/>
        <w:rPr>
          <w:rFonts w:cstheme="minorHAnsi"/>
          <w:color w:val="BFBFBF" w:themeColor="background1" w:themeShade="BF"/>
        </w:rPr>
      </w:pPr>
      <w:r w:rsidRPr="00D67031">
        <w:rPr>
          <w:rFonts w:cstheme="minorHAnsi"/>
          <w:color w:val="BFBFBF" w:themeColor="background1" w:themeShade="BF"/>
          <w:lang w:bidi="en-US"/>
        </w:rPr>
        <w:t xml:space="preserve">Texts and accompanying images are available in the “News” section of </w:t>
      </w:r>
      <w:hyperlink r:id="rId7" w:history="1">
        <w:r w:rsidRPr="006351C6">
          <w:rPr>
            <w:color w:val="C00000"/>
            <w:lang w:bidi="en-US"/>
          </w:rPr>
          <w:t>www.palfinger.com</w:t>
        </w:r>
      </w:hyperlink>
      <w:r w:rsidRPr="00D67031">
        <w:rPr>
          <w:rFonts w:cstheme="minorHAnsi"/>
          <w:color w:val="BFBFBF" w:themeColor="background1" w:themeShade="BF"/>
          <w:lang w:bidi="en-US"/>
        </w:rPr>
        <w:t>.</w:t>
      </w:r>
    </w:p>
    <w:sectPr w:rsidR="006D44D3" w:rsidRPr="00157129" w:rsidSect="00BE27BB">
      <w:headerReference w:type="default" r:id="rId8"/>
      <w:footerReference w:type="default" r:id="rId9"/>
      <w:headerReference w:type="first" r:id="rId10"/>
      <w:footerReference w:type="first" r:id="rId11"/>
      <w:pgSz w:w="11906" w:h="16838"/>
      <w:pgMar w:top="1417" w:right="849"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126D6" w14:textId="77777777" w:rsidR="00D57C77" w:rsidRDefault="00D57C77" w:rsidP="00C156EE">
      <w:pPr>
        <w:spacing w:line="240" w:lineRule="auto"/>
      </w:pPr>
      <w:r>
        <w:separator/>
      </w:r>
    </w:p>
  </w:endnote>
  <w:endnote w:type="continuationSeparator" w:id="0">
    <w:p w14:paraId="4E6DC8B2" w14:textId="77777777" w:rsidR="00D57C77" w:rsidRDefault="00D57C77" w:rsidP="00C15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00206" w14:textId="77777777" w:rsidR="008A4653" w:rsidRDefault="008A4653" w:rsidP="00C156EE">
    <w:pPr>
      <w:pStyle w:val="Fuzeile"/>
      <w:tabs>
        <w:tab w:val="clear" w:pos="4536"/>
        <w:tab w:val="left" w:pos="0"/>
        <w:tab w:val="left" w:pos="3544"/>
      </w:tabs>
      <w:jc w:val="right"/>
      <w:rPr>
        <w:bCs/>
        <w:noProof/>
        <w:sz w:val="13"/>
        <w:szCs w:val="13"/>
      </w:rPr>
    </w:pPr>
    <w:r>
      <w:rPr>
        <w:sz w:val="13"/>
        <w:szCs w:val="13"/>
        <w:lang w:bidi="en-US"/>
      </w:rPr>
      <w:fldChar w:fldCharType="begin"/>
    </w:r>
    <w:r>
      <w:rPr>
        <w:sz w:val="13"/>
        <w:szCs w:val="13"/>
        <w:lang w:bidi="en-US"/>
      </w:rPr>
      <w:instrText>PAGE  \* Arabic  \* MERGEFORMAT</w:instrText>
    </w:r>
    <w:r>
      <w:rPr>
        <w:sz w:val="13"/>
        <w:szCs w:val="13"/>
        <w:lang w:bidi="en-US"/>
      </w:rPr>
      <w:fldChar w:fldCharType="separate"/>
    </w:r>
    <w:r>
      <w:rPr>
        <w:noProof/>
        <w:sz w:val="13"/>
        <w:szCs w:val="13"/>
        <w:lang w:bidi="en-US"/>
      </w:rPr>
      <w:t>2</w:t>
    </w:r>
    <w:r>
      <w:rPr>
        <w:sz w:val="13"/>
        <w:szCs w:val="13"/>
        <w:lang w:bidi="en-US"/>
      </w:rPr>
      <w:fldChar w:fldCharType="end"/>
    </w:r>
    <w:r>
      <w:rPr>
        <w:sz w:val="13"/>
        <w:szCs w:val="13"/>
        <w:lang w:bidi="en-US"/>
      </w:rPr>
      <w:t>|</w:t>
    </w:r>
    <w:r w:rsidR="001638D3">
      <w:rPr>
        <w:lang w:bidi="en-US"/>
      </w:rPr>
      <w:fldChar w:fldCharType="begin"/>
    </w:r>
    <w:r w:rsidR="001638D3">
      <w:rPr>
        <w:lang w:bidi="en-US"/>
      </w:rPr>
      <w:instrText>NUMPAGES  \* Arabic  \* MERGEFORMAT</w:instrText>
    </w:r>
    <w:r w:rsidR="001638D3">
      <w:rPr>
        <w:lang w:bidi="en-US"/>
      </w:rPr>
      <w:fldChar w:fldCharType="separate"/>
    </w:r>
    <w:r w:rsidRPr="00EA0B3A">
      <w:rPr>
        <w:noProof/>
        <w:sz w:val="13"/>
        <w:szCs w:val="13"/>
        <w:lang w:bidi="en-US"/>
      </w:rPr>
      <w:t>2</w:t>
    </w:r>
    <w:r w:rsidR="001638D3">
      <w:rPr>
        <w:noProof/>
        <w:sz w:val="13"/>
        <w:szCs w:val="13"/>
        <w:lang w:bidi="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7614" w14:textId="77777777" w:rsidR="008A4653" w:rsidRDefault="008A4653" w:rsidP="001C3ACA">
    <w:pPr>
      <w:pStyle w:val="Fuzeile"/>
      <w:tabs>
        <w:tab w:val="clear" w:pos="4536"/>
        <w:tab w:val="left" w:pos="0"/>
        <w:tab w:val="left" w:pos="3544"/>
      </w:tabs>
      <w:jc w:val="right"/>
    </w:pPr>
    <w:r>
      <w:rPr>
        <w:sz w:val="13"/>
        <w:szCs w:val="13"/>
        <w:lang w:bidi="en-US"/>
      </w:rPr>
      <w:fldChar w:fldCharType="begin"/>
    </w:r>
    <w:r>
      <w:rPr>
        <w:sz w:val="13"/>
        <w:szCs w:val="13"/>
        <w:lang w:bidi="en-US"/>
      </w:rPr>
      <w:instrText>PAGE  \* Arabic  \* MERGEFORMAT</w:instrText>
    </w:r>
    <w:r>
      <w:rPr>
        <w:sz w:val="13"/>
        <w:szCs w:val="13"/>
        <w:lang w:bidi="en-US"/>
      </w:rPr>
      <w:fldChar w:fldCharType="separate"/>
    </w:r>
    <w:r>
      <w:rPr>
        <w:noProof/>
        <w:sz w:val="13"/>
        <w:szCs w:val="13"/>
        <w:lang w:bidi="en-US"/>
      </w:rPr>
      <w:t>1</w:t>
    </w:r>
    <w:r>
      <w:rPr>
        <w:sz w:val="13"/>
        <w:szCs w:val="13"/>
        <w:lang w:bidi="en-US"/>
      </w:rPr>
      <w:fldChar w:fldCharType="end"/>
    </w:r>
    <w:r>
      <w:rPr>
        <w:sz w:val="13"/>
        <w:szCs w:val="13"/>
        <w:lang w:bidi="en-US"/>
      </w:rPr>
      <w:t>|</w:t>
    </w:r>
    <w:r w:rsidR="001638D3">
      <w:rPr>
        <w:lang w:bidi="en-US"/>
      </w:rPr>
      <w:fldChar w:fldCharType="begin"/>
    </w:r>
    <w:r w:rsidR="001638D3">
      <w:rPr>
        <w:lang w:bidi="en-US"/>
      </w:rPr>
      <w:instrText>NUMPAGES  \* Arabic  \* MERGEFORMAT</w:instrText>
    </w:r>
    <w:r w:rsidR="001638D3">
      <w:rPr>
        <w:lang w:bidi="en-US"/>
      </w:rPr>
      <w:fldChar w:fldCharType="separate"/>
    </w:r>
    <w:r w:rsidRPr="00EA0B3A">
      <w:rPr>
        <w:noProof/>
        <w:sz w:val="13"/>
        <w:szCs w:val="13"/>
        <w:lang w:bidi="en-US"/>
      </w:rPr>
      <w:t>1</w:t>
    </w:r>
    <w:r w:rsidR="001638D3">
      <w:rPr>
        <w:noProof/>
        <w:sz w:val="13"/>
        <w:szCs w:val="13"/>
        <w:lang w:bidi="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60CBD" w14:textId="77777777" w:rsidR="00D57C77" w:rsidRDefault="00D57C77" w:rsidP="00C156EE">
      <w:pPr>
        <w:spacing w:line="240" w:lineRule="auto"/>
      </w:pPr>
      <w:r>
        <w:separator/>
      </w:r>
    </w:p>
  </w:footnote>
  <w:footnote w:type="continuationSeparator" w:id="0">
    <w:p w14:paraId="33479086" w14:textId="77777777" w:rsidR="00D57C77" w:rsidRDefault="00D57C77" w:rsidP="00C156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A2A88" w14:textId="77777777" w:rsidR="008A4653" w:rsidRDefault="008A4653" w:rsidP="00C156EE">
    <w:pPr>
      <w:pStyle w:val="Kopfzeile"/>
      <w:jc w:val="right"/>
      <w:rPr>
        <w:noProof/>
        <w:lang w:eastAsia="de-DE"/>
      </w:rPr>
    </w:pPr>
    <w:r>
      <w:rPr>
        <w:noProof/>
        <w:lang w:bidi="en-US"/>
      </w:rPr>
      <w:drawing>
        <wp:anchor distT="0" distB="0" distL="114300" distR="114300" simplePos="0" relativeHeight="251658240" behindDoc="1" locked="0" layoutInCell="1" allowOverlap="1" wp14:anchorId="20CA6FEA" wp14:editId="11342BDE">
          <wp:simplePos x="0" y="0"/>
          <wp:positionH relativeFrom="column">
            <wp:posOffset>5257165</wp:posOffset>
          </wp:positionH>
          <wp:positionV relativeFrom="paragraph">
            <wp:posOffset>-170180</wp:posOffset>
          </wp:positionV>
          <wp:extent cx="1296670" cy="280035"/>
          <wp:effectExtent l="0" t="0" r="0" b="5715"/>
          <wp:wrapNone/>
          <wp:docPr id="11" name="Grafik 11"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670" cy="280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DE8F26" w14:textId="77777777" w:rsidR="008A4653" w:rsidRDefault="008A4653">
    <w:pPr>
      <w:pStyle w:val="Kopfzeile"/>
      <w:rPr>
        <w:noProof/>
        <w:lang w:eastAsia="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7A66D" w14:textId="601698E6" w:rsidR="005F0DF1" w:rsidRDefault="00765F7E">
    <w:pPr>
      <w:pStyle w:val="Kopfzeile"/>
    </w:pPr>
    <w:r>
      <w:rPr>
        <w:noProof/>
        <w:lang w:bidi="en-US"/>
      </w:rPr>
      <w:drawing>
        <wp:anchor distT="0" distB="0" distL="114300" distR="114300" simplePos="0" relativeHeight="251660288" behindDoc="1" locked="0" layoutInCell="1" allowOverlap="1" wp14:anchorId="5DF4AC29" wp14:editId="09668F14">
          <wp:simplePos x="0" y="0"/>
          <wp:positionH relativeFrom="column">
            <wp:posOffset>4914900</wp:posOffset>
          </wp:positionH>
          <wp:positionV relativeFrom="paragraph">
            <wp:posOffset>-635</wp:posOffset>
          </wp:positionV>
          <wp:extent cx="1296670" cy="280035"/>
          <wp:effectExtent l="0" t="0" r="0" b="5715"/>
          <wp:wrapNone/>
          <wp:docPr id="4" name="Grafik 4"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670" cy="280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22FF6E" w14:textId="77777777" w:rsidR="005F0DF1" w:rsidRDefault="005F0DF1">
    <w:pPr>
      <w:pStyle w:val="Kopfzeile"/>
    </w:pPr>
  </w:p>
  <w:p w14:paraId="6B9F6B23" w14:textId="77777777" w:rsidR="005F0DF1" w:rsidRDefault="005F0DF1">
    <w:pPr>
      <w:pStyle w:val="Kopfzeile"/>
    </w:pPr>
  </w:p>
  <w:p w14:paraId="2D6AEF54" w14:textId="77777777" w:rsidR="005F0DF1" w:rsidRDefault="005F0DF1">
    <w:pPr>
      <w:pStyle w:val="Kopfzeile"/>
    </w:pPr>
  </w:p>
  <w:p w14:paraId="24D6FD73" w14:textId="77777777" w:rsidR="005F0DF1" w:rsidRDefault="005F0DF1">
    <w:pPr>
      <w:pStyle w:val="Kopfzeile"/>
    </w:pPr>
  </w:p>
  <w:p w14:paraId="6AC50F14" w14:textId="66C5F360" w:rsidR="008A4653" w:rsidRDefault="008A4653">
    <w:pPr>
      <w:pStyle w:val="Kopfzeile"/>
    </w:pPr>
  </w:p>
  <w:p w14:paraId="24E06E20" w14:textId="0FDA7288" w:rsidR="008A4653" w:rsidRDefault="008A4653">
    <w:pPr>
      <w:pStyle w:val="Kopfzeile"/>
      <w:rPr>
        <w:noProof/>
        <w:lang w:eastAsia="de-DE"/>
      </w:rPr>
    </w:pPr>
  </w:p>
  <w:p w14:paraId="4A6891FD" w14:textId="77777777" w:rsidR="005F0DF1" w:rsidRDefault="005F0DF1">
    <w:pPr>
      <w:pStyle w:val="Kopfzeile"/>
    </w:pPr>
  </w:p>
  <w:p w14:paraId="50ED7ED7" w14:textId="77777777" w:rsidR="008A4653" w:rsidRDefault="008A465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09D"/>
    <w:rsid w:val="0000291A"/>
    <w:rsid w:val="000054E7"/>
    <w:rsid w:val="0000784A"/>
    <w:rsid w:val="00007DEF"/>
    <w:rsid w:val="00007F69"/>
    <w:rsid w:val="00025D62"/>
    <w:rsid w:val="0004371B"/>
    <w:rsid w:val="00044026"/>
    <w:rsid w:val="00044361"/>
    <w:rsid w:val="00051E1C"/>
    <w:rsid w:val="000573CB"/>
    <w:rsid w:val="00071949"/>
    <w:rsid w:val="000B0E99"/>
    <w:rsid w:val="000C1B58"/>
    <w:rsid w:val="000D51FB"/>
    <w:rsid w:val="000F198E"/>
    <w:rsid w:val="00102867"/>
    <w:rsid w:val="00110164"/>
    <w:rsid w:val="00122E04"/>
    <w:rsid w:val="001246DA"/>
    <w:rsid w:val="001332CC"/>
    <w:rsid w:val="001411E0"/>
    <w:rsid w:val="001457BE"/>
    <w:rsid w:val="00157129"/>
    <w:rsid w:val="001638D3"/>
    <w:rsid w:val="001827B0"/>
    <w:rsid w:val="001933AC"/>
    <w:rsid w:val="001969FE"/>
    <w:rsid w:val="001A0B1C"/>
    <w:rsid w:val="001A2999"/>
    <w:rsid w:val="001B47E1"/>
    <w:rsid w:val="001C3ACA"/>
    <w:rsid w:val="001D4BD4"/>
    <w:rsid w:val="001E40F7"/>
    <w:rsid w:val="001F6FA5"/>
    <w:rsid w:val="00221420"/>
    <w:rsid w:val="002220FA"/>
    <w:rsid w:val="00223EDC"/>
    <w:rsid w:val="00257394"/>
    <w:rsid w:val="00282A52"/>
    <w:rsid w:val="002C609A"/>
    <w:rsid w:val="002D0D43"/>
    <w:rsid w:val="002F5BC9"/>
    <w:rsid w:val="00312D9B"/>
    <w:rsid w:val="00324ACA"/>
    <w:rsid w:val="00330C00"/>
    <w:rsid w:val="003326CB"/>
    <w:rsid w:val="00343F67"/>
    <w:rsid w:val="00345188"/>
    <w:rsid w:val="003460F5"/>
    <w:rsid w:val="00363F1F"/>
    <w:rsid w:val="00366455"/>
    <w:rsid w:val="00376770"/>
    <w:rsid w:val="00387320"/>
    <w:rsid w:val="00387601"/>
    <w:rsid w:val="003B280B"/>
    <w:rsid w:val="003B5FC8"/>
    <w:rsid w:val="003B7B40"/>
    <w:rsid w:val="003C6646"/>
    <w:rsid w:val="003D1BE3"/>
    <w:rsid w:val="003E1614"/>
    <w:rsid w:val="003F753C"/>
    <w:rsid w:val="003F7AF0"/>
    <w:rsid w:val="00400598"/>
    <w:rsid w:val="00400E31"/>
    <w:rsid w:val="0040217E"/>
    <w:rsid w:val="004123CC"/>
    <w:rsid w:val="00454819"/>
    <w:rsid w:val="00473EF7"/>
    <w:rsid w:val="0047734E"/>
    <w:rsid w:val="004A3F41"/>
    <w:rsid w:val="004B3739"/>
    <w:rsid w:val="004C20B9"/>
    <w:rsid w:val="004C5F4F"/>
    <w:rsid w:val="004E167D"/>
    <w:rsid w:val="004F5A13"/>
    <w:rsid w:val="005074AD"/>
    <w:rsid w:val="00510F73"/>
    <w:rsid w:val="0052712F"/>
    <w:rsid w:val="005356B9"/>
    <w:rsid w:val="00537E15"/>
    <w:rsid w:val="005404EA"/>
    <w:rsid w:val="00553282"/>
    <w:rsid w:val="00571ACD"/>
    <w:rsid w:val="00576334"/>
    <w:rsid w:val="00577E35"/>
    <w:rsid w:val="00584FAE"/>
    <w:rsid w:val="00591EFA"/>
    <w:rsid w:val="005B2D2E"/>
    <w:rsid w:val="005B3477"/>
    <w:rsid w:val="005E2537"/>
    <w:rsid w:val="005F0DF1"/>
    <w:rsid w:val="005F7643"/>
    <w:rsid w:val="00627A8B"/>
    <w:rsid w:val="006339E7"/>
    <w:rsid w:val="0064248E"/>
    <w:rsid w:val="0066162E"/>
    <w:rsid w:val="00663590"/>
    <w:rsid w:val="0068038C"/>
    <w:rsid w:val="0069360E"/>
    <w:rsid w:val="00694540"/>
    <w:rsid w:val="006B276E"/>
    <w:rsid w:val="006D44D3"/>
    <w:rsid w:val="006D4863"/>
    <w:rsid w:val="006F68E1"/>
    <w:rsid w:val="007040B6"/>
    <w:rsid w:val="0070462D"/>
    <w:rsid w:val="00735361"/>
    <w:rsid w:val="0075518A"/>
    <w:rsid w:val="00765F7E"/>
    <w:rsid w:val="00775A71"/>
    <w:rsid w:val="00782EAF"/>
    <w:rsid w:val="00796789"/>
    <w:rsid w:val="00796F8C"/>
    <w:rsid w:val="00797035"/>
    <w:rsid w:val="007A74BA"/>
    <w:rsid w:val="007B04A9"/>
    <w:rsid w:val="007C30DC"/>
    <w:rsid w:val="007C4C33"/>
    <w:rsid w:val="007C4DF3"/>
    <w:rsid w:val="007E682C"/>
    <w:rsid w:val="007F3DBF"/>
    <w:rsid w:val="007F74F7"/>
    <w:rsid w:val="00805D6C"/>
    <w:rsid w:val="00812492"/>
    <w:rsid w:val="00812EF8"/>
    <w:rsid w:val="00842040"/>
    <w:rsid w:val="008448E1"/>
    <w:rsid w:val="00854125"/>
    <w:rsid w:val="00873CC4"/>
    <w:rsid w:val="00887E53"/>
    <w:rsid w:val="00892877"/>
    <w:rsid w:val="008A1D97"/>
    <w:rsid w:val="008A4653"/>
    <w:rsid w:val="008C6BBD"/>
    <w:rsid w:val="008D00B6"/>
    <w:rsid w:val="008D22CE"/>
    <w:rsid w:val="008E5F0D"/>
    <w:rsid w:val="008E7335"/>
    <w:rsid w:val="008F4466"/>
    <w:rsid w:val="008F719C"/>
    <w:rsid w:val="0092689F"/>
    <w:rsid w:val="0094262B"/>
    <w:rsid w:val="00945F0D"/>
    <w:rsid w:val="00954B51"/>
    <w:rsid w:val="00955B38"/>
    <w:rsid w:val="009560F2"/>
    <w:rsid w:val="00965807"/>
    <w:rsid w:val="00997121"/>
    <w:rsid w:val="009A4ED4"/>
    <w:rsid w:val="009B7C09"/>
    <w:rsid w:val="009D47D9"/>
    <w:rsid w:val="009D64EB"/>
    <w:rsid w:val="009E3614"/>
    <w:rsid w:val="009E5F1C"/>
    <w:rsid w:val="009F6E16"/>
    <w:rsid w:val="00A028EB"/>
    <w:rsid w:val="00A13C3B"/>
    <w:rsid w:val="00A33AF0"/>
    <w:rsid w:val="00A37A17"/>
    <w:rsid w:val="00A37B82"/>
    <w:rsid w:val="00A627DD"/>
    <w:rsid w:val="00A67938"/>
    <w:rsid w:val="00A87222"/>
    <w:rsid w:val="00A93A3A"/>
    <w:rsid w:val="00AA726F"/>
    <w:rsid w:val="00AA7298"/>
    <w:rsid w:val="00AC092C"/>
    <w:rsid w:val="00AC25AF"/>
    <w:rsid w:val="00AD2710"/>
    <w:rsid w:val="00AE7D12"/>
    <w:rsid w:val="00AF2948"/>
    <w:rsid w:val="00B009F9"/>
    <w:rsid w:val="00B0107C"/>
    <w:rsid w:val="00B04F1D"/>
    <w:rsid w:val="00B07551"/>
    <w:rsid w:val="00B15B87"/>
    <w:rsid w:val="00B169AA"/>
    <w:rsid w:val="00B16BDC"/>
    <w:rsid w:val="00B32D4E"/>
    <w:rsid w:val="00B37366"/>
    <w:rsid w:val="00B6436B"/>
    <w:rsid w:val="00BA66FA"/>
    <w:rsid w:val="00BA7136"/>
    <w:rsid w:val="00BE27BB"/>
    <w:rsid w:val="00BF4340"/>
    <w:rsid w:val="00BF7C13"/>
    <w:rsid w:val="00C14D74"/>
    <w:rsid w:val="00C156EE"/>
    <w:rsid w:val="00C20C8D"/>
    <w:rsid w:val="00C2213E"/>
    <w:rsid w:val="00C258DC"/>
    <w:rsid w:val="00C41EB1"/>
    <w:rsid w:val="00C50E2B"/>
    <w:rsid w:val="00C7626F"/>
    <w:rsid w:val="00C9117B"/>
    <w:rsid w:val="00C97203"/>
    <w:rsid w:val="00CA4D89"/>
    <w:rsid w:val="00CA7867"/>
    <w:rsid w:val="00CB10AF"/>
    <w:rsid w:val="00CB2135"/>
    <w:rsid w:val="00CB547F"/>
    <w:rsid w:val="00CD29A3"/>
    <w:rsid w:val="00CE5924"/>
    <w:rsid w:val="00CF4A46"/>
    <w:rsid w:val="00D104A2"/>
    <w:rsid w:val="00D10867"/>
    <w:rsid w:val="00D11223"/>
    <w:rsid w:val="00D1771E"/>
    <w:rsid w:val="00D313B3"/>
    <w:rsid w:val="00D47F45"/>
    <w:rsid w:val="00D507F4"/>
    <w:rsid w:val="00D52CE2"/>
    <w:rsid w:val="00D57C77"/>
    <w:rsid w:val="00D6527F"/>
    <w:rsid w:val="00D715B7"/>
    <w:rsid w:val="00D87324"/>
    <w:rsid w:val="00DB280C"/>
    <w:rsid w:val="00DC473C"/>
    <w:rsid w:val="00DC59BC"/>
    <w:rsid w:val="00DD449C"/>
    <w:rsid w:val="00DE19E3"/>
    <w:rsid w:val="00E10CDF"/>
    <w:rsid w:val="00E12AA3"/>
    <w:rsid w:val="00E17E68"/>
    <w:rsid w:val="00E2156A"/>
    <w:rsid w:val="00E32EDB"/>
    <w:rsid w:val="00E4562F"/>
    <w:rsid w:val="00E61B16"/>
    <w:rsid w:val="00E6209D"/>
    <w:rsid w:val="00E65AD3"/>
    <w:rsid w:val="00E66DBD"/>
    <w:rsid w:val="00E67C7F"/>
    <w:rsid w:val="00E76337"/>
    <w:rsid w:val="00E76B02"/>
    <w:rsid w:val="00E87E5E"/>
    <w:rsid w:val="00E90BAB"/>
    <w:rsid w:val="00E93D53"/>
    <w:rsid w:val="00E95B9E"/>
    <w:rsid w:val="00E95F96"/>
    <w:rsid w:val="00E97B66"/>
    <w:rsid w:val="00EA0B3A"/>
    <w:rsid w:val="00EB188E"/>
    <w:rsid w:val="00EC76F8"/>
    <w:rsid w:val="00EE3F3A"/>
    <w:rsid w:val="00EF24F7"/>
    <w:rsid w:val="00EF4683"/>
    <w:rsid w:val="00F02B39"/>
    <w:rsid w:val="00F17181"/>
    <w:rsid w:val="00F3289C"/>
    <w:rsid w:val="00F41BB4"/>
    <w:rsid w:val="00F46B36"/>
    <w:rsid w:val="00F50603"/>
    <w:rsid w:val="00F556A8"/>
    <w:rsid w:val="00F64471"/>
    <w:rsid w:val="00F66656"/>
    <w:rsid w:val="00F67DAE"/>
    <w:rsid w:val="00F706CF"/>
    <w:rsid w:val="00F711C5"/>
    <w:rsid w:val="00F744A7"/>
    <w:rsid w:val="00F91CC0"/>
    <w:rsid w:val="00FA53D9"/>
    <w:rsid w:val="00FC4D02"/>
    <w:rsid w:val="00FC66DC"/>
    <w:rsid w:val="00FD19EC"/>
    <w:rsid w:val="00FD4537"/>
    <w:rsid w:val="00FD6D44"/>
    <w:rsid w:val="00FE0C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3334C"/>
  <w15:docId w15:val="{BF887019-8F06-4F6C-A617-3D99581E5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27BB"/>
    <w:pPr>
      <w:spacing w:after="0" w:line="259" w:lineRule="auto"/>
    </w:pPr>
    <w:rPr>
      <w:rFonts w:ascii="Arial" w:hAnsi="Arial"/>
      <w:sz w:val="20"/>
    </w:rPr>
  </w:style>
  <w:style w:type="paragraph" w:styleId="berschrift1">
    <w:name w:val="heading 1"/>
    <w:basedOn w:val="Standard"/>
    <w:link w:val="berschrift1Zchn"/>
    <w:uiPriority w:val="9"/>
    <w:qFormat/>
    <w:rsid w:val="005F7643"/>
    <w:pPr>
      <w:spacing w:before="100" w:beforeAutospacing="1" w:after="100" w:afterAutospacing="1" w:line="240" w:lineRule="auto"/>
      <w:outlineLvl w:val="0"/>
    </w:pPr>
    <w:rPr>
      <w:rFonts w:ascii="Times New Roman" w:eastAsia="Times New Roman" w:hAnsi="Times New Roman" w:cs="Times New Roman"/>
      <w:b/>
      <w:bCs/>
      <w:kern w:val="36"/>
      <w:sz w:val="48"/>
      <w:szCs w:val="4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56E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156EE"/>
  </w:style>
  <w:style w:type="paragraph" w:styleId="Fuzeile">
    <w:name w:val="footer"/>
    <w:basedOn w:val="Standard"/>
    <w:link w:val="FuzeileZchn"/>
    <w:uiPriority w:val="99"/>
    <w:unhideWhenUsed/>
    <w:rsid w:val="00C156E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156EE"/>
  </w:style>
  <w:style w:type="paragraph" w:styleId="Sprechblasentext">
    <w:name w:val="Balloon Text"/>
    <w:basedOn w:val="Standard"/>
    <w:link w:val="SprechblasentextZchn"/>
    <w:uiPriority w:val="99"/>
    <w:semiHidden/>
    <w:unhideWhenUsed/>
    <w:rsid w:val="00C156E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56EE"/>
    <w:rPr>
      <w:rFonts w:ascii="Tahoma" w:hAnsi="Tahoma" w:cs="Tahoma"/>
      <w:sz w:val="16"/>
      <w:szCs w:val="16"/>
    </w:rPr>
  </w:style>
  <w:style w:type="paragraph" w:styleId="Untertitel">
    <w:name w:val="Subtitle"/>
    <w:aliases w:val="Betreff"/>
    <w:basedOn w:val="Standard"/>
    <w:next w:val="Standard"/>
    <w:link w:val="UntertitelZchn"/>
    <w:uiPriority w:val="11"/>
    <w:qFormat/>
    <w:rsid w:val="00BE27BB"/>
    <w:pPr>
      <w:numPr>
        <w:ilvl w:val="1"/>
      </w:numPr>
    </w:pPr>
    <w:rPr>
      <w:rFonts w:eastAsiaTheme="minorEastAsia"/>
      <w:color w:val="000000" w:themeColor="text1"/>
      <w:spacing w:val="15"/>
      <w:sz w:val="28"/>
    </w:rPr>
  </w:style>
  <w:style w:type="character" w:customStyle="1" w:styleId="UntertitelZchn">
    <w:name w:val="Untertitel Zchn"/>
    <w:aliases w:val="Betreff Zchn"/>
    <w:basedOn w:val="Absatz-Standardschriftart"/>
    <w:link w:val="Untertitel"/>
    <w:uiPriority w:val="11"/>
    <w:rsid w:val="00BE27BB"/>
    <w:rPr>
      <w:rFonts w:ascii="Arial" w:eastAsiaTheme="minorEastAsia" w:hAnsi="Arial"/>
      <w:color w:val="000000" w:themeColor="text1"/>
      <w:spacing w:val="15"/>
      <w:sz w:val="28"/>
    </w:rPr>
  </w:style>
  <w:style w:type="character" w:styleId="Kommentarzeichen">
    <w:name w:val="annotation reference"/>
    <w:basedOn w:val="Absatz-Standardschriftart"/>
    <w:uiPriority w:val="99"/>
    <w:semiHidden/>
    <w:unhideWhenUsed/>
    <w:rsid w:val="001827B0"/>
    <w:rPr>
      <w:sz w:val="16"/>
      <w:szCs w:val="16"/>
    </w:rPr>
  </w:style>
  <w:style w:type="paragraph" w:styleId="Kommentartext">
    <w:name w:val="annotation text"/>
    <w:basedOn w:val="Standard"/>
    <w:link w:val="KommentartextZchn"/>
    <w:uiPriority w:val="99"/>
    <w:semiHidden/>
    <w:unhideWhenUsed/>
    <w:rsid w:val="001827B0"/>
    <w:pPr>
      <w:spacing w:line="240" w:lineRule="auto"/>
    </w:pPr>
    <w:rPr>
      <w:szCs w:val="20"/>
    </w:rPr>
  </w:style>
  <w:style w:type="character" w:customStyle="1" w:styleId="KommentartextZchn">
    <w:name w:val="Kommentartext Zchn"/>
    <w:basedOn w:val="Absatz-Standardschriftart"/>
    <w:link w:val="Kommentartext"/>
    <w:uiPriority w:val="99"/>
    <w:semiHidden/>
    <w:rsid w:val="001827B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1827B0"/>
    <w:rPr>
      <w:b/>
      <w:bCs/>
    </w:rPr>
  </w:style>
  <w:style w:type="character" w:customStyle="1" w:styleId="KommentarthemaZchn">
    <w:name w:val="Kommentarthema Zchn"/>
    <w:basedOn w:val="KommentartextZchn"/>
    <w:link w:val="Kommentarthema"/>
    <w:uiPriority w:val="99"/>
    <w:semiHidden/>
    <w:rsid w:val="001827B0"/>
    <w:rPr>
      <w:rFonts w:ascii="Arial" w:hAnsi="Arial"/>
      <w:b/>
      <w:bCs/>
      <w:sz w:val="20"/>
      <w:szCs w:val="20"/>
    </w:rPr>
  </w:style>
  <w:style w:type="character" w:styleId="Hyperlink">
    <w:name w:val="Hyperlink"/>
    <w:basedOn w:val="Absatz-Standardschriftart"/>
    <w:uiPriority w:val="99"/>
    <w:unhideWhenUsed/>
    <w:rsid w:val="00C2213E"/>
    <w:rPr>
      <w:color w:val="0000FF" w:themeColor="hyperlink"/>
      <w:u w:val="single"/>
    </w:rPr>
  </w:style>
  <w:style w:type="character" w:styleId="NichtaufgelsteErwhnung">
    <w:name w:val="Unresolved Mention"/>
    <w:basedOn w:val="Absatz-Standardschriftart"/>
    <w:uiPriority w:val="99"/>
    <w:semiHidden/>
    <w:unhideWhenUsed/>
    <w:rsid w:val="00C2213E"/>
    <w:rPr>
      <w:color w:val="605E5C"/>
      <w:shd w:val="clear" w:color="auto" w:fill="E1DFDD"/>
    </w:rPr>
  </w:style>
  <w:style w:type="paragraph" w:customStyle="1" w:styleId="xmsonormal">
    <w:name w:val="x_msonormal"/>
    <w:basedOn w:val="Standard"/>
    <w:rsid w:val="00C2213E"/>
    <w:pPr>
      <w:spacing w:line="240" w:lineRule="auto"/>
    </w:pPr>
    <w:rPr>
      <w:rFonts w:ascii="Calibri" w:hAnsi="Calibri" w:cs="Calibri"/>
      <w:sz w:val="22"/>
      <w:lang w:eastAsia="de-DE"/>
    </w:rPr>
  </w:style>
  <w:style w:type="paragraph" w:styleId="StandardWeb">
    <w:name w:val="Normal (Web)"/>
    <w:basedOn w:val="Standard"/>
    <w:uiPriority w:val="99"/>
    <w:semiHidden/>
    <w:unhideWhenUsed/>
    <w:rsid w:val="007046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1457BE"/>
    <w:rPr>
      <w:color w:val="800080" w:themeColor="followedHyperlink"/>
      <w:u w:val="single"/>
    </w:rPr>
  </w:style>
  <w:style w:type="paragraph" w:styleId="berarbeitung">
    <w:name w:val="Revision"/>
    <w:hidden/>
    <w:uiPriority w:val="99"/>
    <w:semiHidden/>
    <w:rsid w:val="009E5F1C"/>
    <w:pPr>
      <w:spacing w:after="0" w:line="240" w:lineRule="auto"/>
    </w:pPr>
    <w:rPr>
      <w:rFonts w:ascii="Arial" w:hAnsi="Arial"/>
      <w:sz w:val="20"/>
    </w:rPr>
  </w:style>
  <w:style w:type="character" w:styleId="Fett">
    <w:name w:val="Strong"/>
    <w:basedOn w:val="Absatz-Standardschriftart"/>
    <w:uiPriority w:val="22"/>
    <w:qFormat/>
    <w:rsid w:val="00157129"/>
    <w:rPr>
      <w:b/>
      <w:bCs/>
    </w:rPr>
  </w:style>
  <w:style w:type="character" w:customStyle="1" w:styleId="berschrift1Zchn">
    <w:name w:val="Überschrift 1 Zchn"/>
    <w:basedOn w:val="Absatz-Standardschriftart"/>
    <w:link w:val="berschrift1"/>
    <w:uiPriority w:val="9"/>
    <w:rsid w:val="005F7643"/>
    <w:rPr>
      <w:rFonts w:ascii="Times New Roman" w:eastAsia="Times New Roman" w:hAnsi="Times New Roman" w:cs="Times New Roman"/>
      <w:b/>
      <w:bCs/>
      <w:kern w:val="36"/>
      <w:sz w:val="48"/>
      <w:szCs w:val="48"/>
      <w:lang w:val="de-DE" w:eastAsia="de-DE"/>
    </w:rPr>
  </w:style>
  <w:style w:type="character" w:styleId="Hervorhebung">
    <w:name w:val="Emphasis"/>
    <w:basedOn w:val="Absatz-Standardschriftart"/>
    <w:uiPriority w:val="20"/>
    <w:qFormat/>
    <w:rsid w:val="00D47F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925904">
      <w:bodyDiv w:val="1"/>
      <w:marLeft w:val="0"/>
      <w:marRight w:val="0"/>
      <w:marTop w:val="0"/>
      <w:marBottom w:val="0"/>
      <w:divBdr>
        <w:top w:val="none" w:sz="0" w:space="0" w:color="auto"/>
        <w:left w:val="none" w:sz="0" w:space="0" w:color="auto"/>
        <w:bottom w:val="none" w:sz="0" w:space="0" w:color="auto"/>
        <w:right w:val="none" w:sz="0" w:space="0" w:color="auto"/>
      </w:divBdr>
    </w:div>
    <w:div w:id="358820379">
      <w:bodyDiv w:val="1"/>
      <w:marLeft w:val="0"/>
      <w:marRight w:val="0"/>
      <w:marTop w:val="0"/>
      <w:marBottom w:val="0"/>
      <w:divBdr>
        <w:top w:val="none" w:sz="0" w:space="0" w:color="auto"/>
        <w:left w:val="none" w:sz="0" w:space="0" w:color="auto"/>
        <w:bottom w:val="none" w:sz="0" w:space="0" w:color="auto"/>
        <w:right w:val="none" w:sz="0" w:space="0" w:color="auto"/>
      </w:divBdr>
    </w:div>
    <w:div w:id="403453288">
      <w:bodyDiv w:val="1"/>
      <w:marLeft w:val="0"/>
      <w:marRight w:val="0"/>
      <w:marTop w:val="0"/>
      <w:marBottom w:val="0"/>
      <w:divBdr>
        <w:top w:val="none" w:sz="0" w:space="0" w:color="auto"/>
        <w:left w:val="none" w:sz="0" w:space="0" w:color="auto"/>
        <w:bottom w:val="none" w:sz="0" w:space="0" w:color="auto"/>
        <w:right w:val="none" w:sz="0" w:space="0" w:color="auto"/>
      </w:divBdr>
    </w:div>
    <w:div w:id="724448073">
      <w:bodyDiv w:val="1"/>
      <w:marLeft w:val="0"/>
      <w:marRight w:val="0"/>
      <w:marTop w:val="0"/>
      <w:marBottom w:val="0"/>
      <w:divBdr>
        <w:top w:val="none" w:sz="0" w:space="0" w:color="auto"/>
        <w:left w:val="none" w:sz="0" w:space="0" w:color="auto"/>
        <w:bottom w:val="none" w:sz="0" w:space="0" w:color="auto"/>
        <w:right w:val="none" w:sz="0" w:space="0" w:color="auto"/>
      </w:divBdr>
    </w:div>
    <w:div w:id="1261374147">
      <w:bodyDiv w:val="1"/>
      <w:marLeft w:val="0"/>
      <w:marRight w:val="0"/>
      <w:marTop w:val="0"/>
      <w:marBottom w:val="0"/>
      <w:divBdr>
        <w:top w:val="none" w:sz="0" w:space="0" w:color="auto"/>
        <w:left w:val="none" w:sz="0" w:space="0" w:color="auto"/>
        <w:bottom w:val="none" w:sz="0" w:space="0" w:color="auto"/>
        <w:right w:val="none" w:sz="0" w:space="0" w:color="auto"/>
      </w:divBdr>
    </w:div>
    <w:div w:id="1418089788">
      <w:bodyDiv w:val="1"/>
      <w:marLeft w:val="0"/>
      <w:marRight w:val="0"/>
      <w:marTop w:val="0"/>
      <w:marBottom w:val="0"/>
      <w:divBdr>
        <w:top w:val="none" w:sz="0" w:space="0" w:color="auto"/>
        <w:left w:val="none" w:sz="0" w:space="0" w:color="auto"/>
        <w:bottom w:val="none" w:sz="0" w:space="0" w:color="auto"/>
        <w:right w:val="none" w:sz="0" w:space="0" w:color="auto"/>
      </w:divBdr>
    </w:div>
    <w:div w:id="1505977671">
      <w:bodyDiv w:val="1"/>
      <w:marLeft w:val="0"/>
      <w:marRight w:val="0"/>
      <w:marTop w:val="0"/>
      <w:marBottom w:val="0"/>
      <w:divBdr>
        <w:top w:val="none" w:sz="0" w:space="0" w:color="auto"/>
        <w:left w:val="none" w:sz="0" w:space="0" w:color="auto"/>
        <w:bottom w:val="none" w:sz="0" w:space="0" w:color="auto"/>
        <w:right w:val="none" w:sz="0" w:space="0" w:color="auto"/>
      </w:divBdr>
    </w:div>
    <w:div w:id="1591501278">
      <w:bodyDiv w:val="1"/>
      <w:marLeft w:val="0"/>
      <w:marRight w:val="0"/>
      <w:marTop w:val="0"/>
      <w:marBottom w:val="0"/>
      <w:divBdr>
        <w:top w:val="none" w:sz="0" w:space="0" w:color="auto"/>
        <w:left w:val="none" w:sz="0" w:space="0" w:color="auto"/>
        <w:bottom w:val="none" w:sz="0" w:space="0" w:color="auto"/>
        <w:right w:val="none" w:sz="0" w:space="0" w:color="auto"/>
      </w:divBdr>
      <w:divsChild>
        <w:div w:id="208080545">
          <w:marLeft w:val="0"/>
          <w:marRight w:val="0"/>
          <w:marTop w:val="0"/>
          <w:marBottom w:val="0"/>
          <w:divBdr>
            <w:top w:val="none" w:sz="0" w:space="0" w:color="auto"/>
            <w:left w:val="none" w:sz="0" w:space="0" w:color="auto"/>
            <w:bottom w:val="none" w:sz="0" w:space="0" w:color="auto"/>
            <w:right w:val="none" w:sz="0" w:space="0" w:color="auto"/>
          </w:divBdr>
          <w:divsChild>
            <w:div w:id="659386843">
              <w:marLeft w:val="-300"/>
              <w:marRight w:val="0"/>
              <w:marTop w:val="0"/>
              <w:marBottom w:val="0"/>
              <w:divBdr>
                <w:top w:val="none" w:sz="0" w:space="0" w:color="auto"/>
                <w:left w:val="none" w:sz="0" w:space="0" w:color="auto"/>
                <w:bottom w:val="none" w:sz="0" w:space="0" w:color="auto"/>
                <w:right w:val="none" w:sz="0" w:space="0" w:color="auto"/>
              </w:divBdr>
              <w:divsChild>
                <w:div w:id="214029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465426">
          <w:marLeft w:val="0"/>
          <w:marRight w:val="0"/>
          <w:marTop w:val="600"/>
          <w:marBottom w:val="0"/>
          <w:divBdr>
            <w:top w:val="none" w:sz="0" w:space="0" w:color="auto"/>
            <w:left w:val="none" w:sz="0" w:space="0" w:color="auto"/>
            <w:bottom w:val="none" w:sz="0" w:space="0" w:color="auto"/>
            <w:right w:val="none" w:sz="0" w:space="0" w:color="auto"/>
          </w:divBdr>
          <w:divsChild>
            <w:div w:id="511190250">
              <w:marLeft w:val="-300"/>
              <w:marRight w:val="0"/>
              <w:marTop w:val="0"/>
              <w:marBottom w:val="0"/>
              <w:divBdr>
                <w:top w:val="none" w:sz="0" w:space="0" w:color="auto"/>
                <w:left w:val="none" w:sz="0" w:space="0" w:color="auto"/>
                <w:bottom w:val="none" w:sz="0" w:space="0" w:color="auto"/>
                <w:right w:val="none" w:sz="0" w:space="0" w:color="auto"/>
              </w:divBdr>
              <w:divsChild>
                <w:div w:id="626661358">
                  <w:marLeft w:val="0"/>
                  <w:marRight w:val="0"/>
                  <w:marTop w:val="0"/>
                  <w:marBottom w:val="0"/>
                  <w:divBdr>
                    <w:top w:val="none" w:sz="0" w:space="0" w:color="auto"/>
                    <w:left w:val="none" w:sz="0" w:space="0" w:color="auto"/>
                    <w:bottom w:val="none" w:sz="0" w:space="0" w:color="auto"/>
                    <w:right w:val="none" w:sz="0" w:space="0" w:color="auto"/>
                  </w:divBdr>
                  <w:divsChild>
                    <w:div w:id="912929676">
                      <w:marLeft w:val="0"/>
                      <w:marRight w:val="0"/>
                      <w:marTop w:val="0"/>
                      <w:marBottom w:val="0"/>
                      <w:divBdr>
                        <w:top w:val="none" w:sz="0" w:space="0" w:color="auto"/>
                        <w:left w:val="none" w:sz="0" w:space="0" w:color="auto"/>
                        <w:bottom w:val="none" w:sz="0" w:space="0" w:color="auto"/>
                        <w:right w:val="none" w:sz="0" w:space="0" w:color="auto"/>
                      </w:divBdr>
                    </w:div>
                  </w:divsChild>
                </w:div>
                <w:div w:id="1029645909">
                  <w:marLeft w:val="0"/>
                  <w:marRight w:val="0"/>
                  <w:marTop w:val="0"/>
                  <w:marBottom w:val="0"/>
                  <w:divBdr>
                    <w:top w:val="none" w:sz="0" w:space="0" w:color="auto"/>
                    <w:left w:val="none" w:sz="0" w:space="0" w:color="auto"/>
                    <w:bottom w:val="none" w:sz="0" w:space="0" w:color="auto"/>
                    <w:right w:val="none" w:sz="0" w:space="0" w:color="auto"/>
                  </w:divBdr>
                  <w:divsChild>
                    <w:div w:id="66054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242622">
          <w:marLeft w:val="0"/>
          <w:marRight w:val="0"/>
          <w:marTop w:val="600"/>
          <w:marBottom w:val="0"/>
          <w:divBdr>
            <w:top w:val="none" w:sz="0" w:space="0" w:color="auto"/>
            <w:left w:val="none" w:sz="0" w:space="0" w:color="auto"/>
            <w:bottom w:val="none" w:sz="0" w:space="0" w:color="auto"/>
            <w:right w:val="none" w:sz="0" w:space="0" w:color="auto"/>
          </w:divBdr>
          <w:divsChild>
            <w:div w:id="1782257824">
              <w:marLeft w:val="-300"/>
              <w:marRight w:val="0"/>
              <w:marTop w:val="0"/>
              <w:marBottom w:val="0"/>
              <w:divBdr>
                <w:top w:val="none" w:sz="0" w:space="0" w:color="auto"/>
                <w:left w:val="none" w:sz="0" w:space="0" w:color="auto"/>
                <w:bottom w:val="none" w:sz="0" w:space="0" w:color="auto"/>
                <w:right w:val="none" w:sz="0" w:space="0" w:color="auto"/>
              </w:divBdr>
              <w:divsChild>
                <w:div w:id="93752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269358">
      <w:bodyDiv w:val="1"/>
      <w:marLeft w:val="0"/>
      <w:marRight w:val="0"/>
      <w:marTop w:val="0"/>
      <w:marBottom w:val="0"/>
      <w:divBdr>
        <w:top w:val="none" w:sz="0" w:space="0" w:color="auto"/>
        <w:left w:val="none" w:sz="0" w:space="0" w:color="auto"/>
        <w:bottom w:val="none" w:sz="0" w:space="0" w:color="auto"/>
        <w:right w:val="none" w:sz="0" w:space="0" w:color="auto"/>
      </w:divBdr>
    </w:div>
    <w:div w:id="178588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alfinger.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3211</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Palfinger Servicebeteiligungs GmbH</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Ploner Karin</dc:creator>
  <cp:lastModifiedBy>Bachmair-Mayrhuber Stefanie</cp:lastModifiedBy>
  <cp:revision>2</cp:revision>
  <dcterms:created xsi:type="dcterms:W3CDTF">2023-01-26T09:03:00Z</dcterms:created>
  <dcterms:modified xsi:type="dcterms:W3CDTF">2023-01-26T09:03:00Z</dcterms:modified>
</cp:coreProperties>
</file>